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0A7E54" w:rsidRPr="00870F91" w:rsidP="00D710BD" w14:paraId="63ACBB25" w14:textId="64925737">
      <w:pPr>
        <w:pBdr>
          <w:bottom w:val="single" w:sz="6" w:space="0" w:color="auto"/>
        </w:pBdr>
        <w:spacing w:line="329" w:lineRule="auto"/>
        <w:outlineLvl w:val="0"/>
        <w:rPr>
          <w:rFonts w:ascii="ITC Slimbach LT CE Book" w:hAnsi="ITC Slimbach LT CE Book" w:cs="Arial"/>
          <w:b/>
          <w:sz w:val="28"/>
        </w:rPr>
        <w:bidi w:val="0"/>
      </w:pPr>
      <w:bookmarkStart w:id="0" w:name="OLE_LINK17"/>
      <w:bookmarkStart w:id="1" w:name="OLE_LINK18"/>
      <w:r>
        <w:rPr>
          <w:rFonts w:ascii="ITC Slimbach LT CE Book" w:cs="Arial" w:hAnsi="ITC Slimbach LT CE Book"/>
          <w:sz w:val="28"/>
          <w:lang w:val="no"/>
          <w:b w:val="1"/>
          <w:bCs w:val="1"/>
          <w:i w:val="0"/>
          <w:iCs w:val="0"/>
          <w:u w:val="none"/>
          <w:vertAlign w:val="baseline"/>
          <w:rtl w:val="0"/>
        </w:rPr>
        <w:t xml:space="preserve">PREFARENZEN | Prosjektrapport for september </w:t>
      </w:r>
    </w:p>
    <w:p w:rsidR="000A7E54" w:rsidP="000A7E54" w14:paraId="7494758C" w14:textId="77777777">
      <w:pPr>
        <w:autoSpaceDE w:val="0"/>
        <w:autoSpaceDN w:val="0"/>
        <w:adjustRightInd w:val="0"/>
        <w:spacing w:after="0"/>
        <w:jc w:val="both"/>
        <w:rPr>
          <w:rFonts w:ascii="ITC Slimbach LT CE Book" w:hAnsi="ITC Slimbach LT CE Book" w:cs="Arial"/>
          <w:b/>
          <w:bCs/>
          <w:sz w:val="36"/>
        </w:rPr>
      </w:pPr>
      <w:bookmarkStart w:id="2" w:name="OLE_LINK8"/>
      <w:bookmarkStart w:id="3" w:name="OLE_LINK9"/>
      <w:bookmarkStart w:id="4" w:name="OLE_LINK10"/>
      <w:bookmarkStart w:id="5" w:name="OLE_LINK22"/>
    </w:p>
    <w:p w:rsidR="000A7E54" w:rsidP="000A7E54" w14:paraId="7E6E6667" w14:textId="402BC1B6">
      <w:pPr>
        <w:suppressAutoHyphens/>
        <w:spacing w:after="80"/>
        <w:jc w:val="both"/>
        <w:rPr>
          <w:rFonts w:ascii="ITC Slimbach LT CE Book" w:hAnsi="ITC Slimbach LT CE Book" w:cs="Arial"/>
          <w:b/>
          <w:bCs/>
          <w:sz w:val="36"/>
        </w:rPr>
        <w:bidi w:val="0"/>
      </w:pPr>
      <w:r>
        <w:rPr>
          <w:rFonts w:ascii="ITC Slimbach LT CE Book" w:cs="Arial" w:hAnsi="ITC Slimbach LT CE Book"/>
          <w:sz w:val="36"/>
          <w:lang w:val="no"/>
          <w:b w:val="1"/>
          <w:bCs w:val="1"/>
          <w:i w:val="0"/>
          <w:iCs w:val="0"/>
          <w:u w:val="none"/>
          <w:vertAlign w:val="baseline"/>
          <w:rtl w:val="0"/>
        </w:rPr>
        <w:t xml:space="preserve">En unik klatrehall har shindler i Škofja Loka</w:t>
      </w:r>
    </w:p>
    <w:p w:rsidR="000A7E54" w:rsidP="000A7E54" w14:paraId="6C5B8902" w14:textId="77777777">
      <w:pPr>
        <w:suppressAutoHyphens/>
        <w:spacing w:after="80"/>
        <w:jc w:val="both"/>
        <w:rPr>
          <w:rFonts w:ascii="ITC Slimbach LT CE Book" w:hAnsi="ITC Slimbach LT CE Book" w:cs="Arial"/>
        </w:rPr>
      </w:pPr>
    </w:p>
    <w:p w:rsidR="00DE6812" w:rsidP="00107D63" w14:paraId="5D6EC836" w14:textId="0C65B6B7">
      <w:pPr>
        <w:jc w:val="both"/>
        <w:rPr>
          <w:rFonts w:ascii="ITC Slimbach LT CE Book" w:hAnsi="ITC Slimbach LT CE Book" w:cs="Arial"/>
        </w:rPr>
        <w:bidi w:val="0"/>
      </w:pPr>
      <w:r>
        <w:rPr>
          <w:rFonts w:ascii="ITC Slimbach LT CE Book" w:cs="Arial" w:hAnsi="ITC Slimbach LT CE Book"/>
          <w:lang w:val="no"/>
          <w:b w:val="0"/>
          <w:bCs w:val="0"/>
          <w:i w:val="0"/>
          <w:iCs w:val="0"/>
          <w:u w:val="none"/>
          <w:vertAlign w:val="baseline"/>
          <w:rtl w:val="0"/>
        </w:rPr>
        <w:t xml:space="preserve">Marktl/Wasungen - Under ledelse av arkitekten Lucija Franko, har ARHITEKTURA PETERNEL realisert en antrasittfarget klatrehall i Pevno nær Škofja Loka, som etter forslag fra oppdragsgiver skal utgjøre hjørnesteinen i et nytt sports- og turismelandskap i landsbyen. Takket være bruken av DS.19 takshingel og sidekledninger fra Prefa, har nybygget fått et slående, enhetlig utseende som merkes på lang avstand.  </w:t>
      </w:r>
    </w:p>
    <w:p w:rsidR="0013187A" w:rsidP="000A7E54" w14:paraId="571F79D8" w14:textId="4990147E">
      <w:pPr>
        <w:jc w:val="both"/>
        <w:rPr>
          <w:rFonts w:ascii="ITC Slimbach LT CE Book" w:hAnsi="ITC Slimbach LT CE Book" w:cs="Arial"/>
          <w:b/>
          <w:bCs/>
        </w:rPr>
        <w:bidi w:val="0"/>
      </w:pPr>
      <w:r>
        <w:rPr>
          <w:rFonts w:ascii="ITC Slimbach LT CE Book" w:cs="Arial" w:hAnsi="ITC Slimbach LT CE Book"/>
          <w:lang w:val="no"/>
          <w:b w:val="1"/>
          <w:bCs w:val="1"/>
          <w:i w:val="0"/>
          <w:iCs w:val="0"/>
          <w:u w:val="none"/>
          <w:vertAlign w:val="baseline"/>
          <w:rtl w:val="0"/>
        </w:rPr>
        <w:t xml:space="preserve">Bestemt innenfra og utenfra</w:t>
      </w:r>
    </w:p>
    <w:p w:rsidR="007F5EC8" w:rsidP="000A7E54" w14:paraId="004BD816" w14:textId="79AA7F7F">
      <w:pPr>
        <w:jc w:val="both"/>
        <w:rPr>
          <w:rFonts w:ascii="ITC Slimbach LT CE Book" w:hAnsi="ITC Slimbach LT CE Book" w:cs="Arial"/>
        </w:rPr>
        <w:bidi w:val="0"/>
      </w:pPr>
      <w:r>
        <w:rPr>
          <w:rFonts w:ascii="ITC Slimbach LT CE Book" w:hAnsi="ITC Slimbach LT CE Book"/>
          <w:lang w:val="no"/>
          <w:b w:val="0"/>
          <w:bCs w:val="0"/>
          <w:i w:val="0"/>
          <w:iCs w:val="0"/>
          <w:u w:val="none"/>
          <w:vertAlign w:val="baseline"/>
          <w:rtl w:val="0"/>
        </w:rPr>
        <w:t xml:space="preserve">Den nesten vindusløse bygningen vender bort fra gaten og avslører ingen tydelig bruk fra utsiden. Med sin formlikhet med en låve som en gang sto på eiendommen og som måtte rives for å gi plass til byggeprosjektet, trer hallen fram i forhold til sine landlige omgivelser. Den følger gatens kurve i retning bygdekirken og har en tredelt vegg med knekk som overgang til takflaten. Byggets uvanlige form med skråveggene skyldes klatreveggene som former interiøret fullstendig. Klatrehallen er lett gjenkjennelig mellom de gamle kozolecen, </w:t>
      </w:r>
      <w:r>
        <w:rPr>
          <w:lang w:val="no"/>
          <w:b w:val="0"/>
          <w:bCs w:val="0"/>
          <w:i w:val="0"/>
          <w:iCs w:val="0"/>
          <w:u w:val="none"/>
          <w:vertAlign w:val="baseline"/>
          <w:rtl w:val="0"/>
        </w:rPr>
        <w:t xml:space="preserve">høystativene som er så typiske for regionen, hvor gress tørkes til høy,</w:t>
      </w:r>
      <w:r>
        <w:rPr>
          <w:rFonts w:ascii="ITC Slimbach LT CE Book" w:hAnsi="ITC Slimbach LT CE Book"/>
          <w:lang w:val="no"/>
          <w:b w:val="0"/>
          <w:bCs w:val="0"/>
          <w:i w:val="0"/>
          <w:iCs w:val="0"/>
          <w:u w:val="none"/>
          <w:vertAlign w:val="baseline"/>
          <w:rtl w:val="0"/>
        </w:rPr>
        <w:t xml:space="preserve"> i det historiske landsbykomplekset. Den er nesten helt innkapslet i mørkegrå aluminiumsshingel, kun forsidene har en varm trefasade. Fasadens hermetiske karakter oppheves her av de høye vinduene, og takshingelens mørke antrasitt danner en kontrast til det lysebrune lerketreet.</w:t>
      </w:r>
    </w:p>
    <w:p w:rsidR="000A7E54" w:rsidRPr="004F5006" w:rsidP="000A7E54" w14:paraId="330370B0" w14:textId="7A3B6010">
      <w:pPr>
        <w:jc w:val="both"/>
        <w:rPr>
          <w:rFonts w:ascii="ITC Slimbach LT CE Book" w:hAnsi="ITC Slimbach LT CE Book" w:cs="Arial"/>
          <w:b/>
          <w:bCs/>
        </w:rPr>
        <w:bidi w:val="0"/>
      </w:pPr>
      <w:r>
        <w:rPr>
          <w:rFonts w:ascii="ITC Slimbach LT CE Book" w:cs="Arial" w:hAnsi="ITC Slimbach LT CE Book"/>
          <w:lang w:val="no"/>
          <w:b w:val="1"/>
          <w:bCs w:val="1"/>
          <w:i w:val="0"/>
          <w:iCs w:val="0"/>
          <w:u w:val="none"/>
          <w:vertAlign w:val="baseline"/>
          <w:rtl w:val="0"/>
        </w:rPr>
        <w:t xml:space="preserve">En spesiell kledning</w:t>
      </w:r>
    </w:p>
    <w:p w:rsidR="005F0524" w:rsidRPr="00B97B3D" w:rsidP="00B97B3D" w14:paraId="5875C184" w14:textId="2EFC2D51">
      <w:pPr>
        <w:jc w:val="both"/>
        <w:rPr>
          <w:rFonts w:ascii="ITC Slimbach LT CE Book" w:hAnsi="ITC Slimbach LT CE Book" w:cs="Arial"/>
        </w:rPr>
        <w:bidi w:val="0"/>
      </w:pPr>
      <w:r>
        <w:rPr>
          <w:rFonts w:ascii="ITC Slimbach LT CE Book" w:cs="Arial" w:hAnsi="ITC Slimbach LT CE Book"/>
          <w:lang w:val="no"/>
          <w:b w:val="0"/>
          <w:bCs w:val="0"/>
          <w:i w:val="0"/>
          <w:iCs w:val="0"/>
          <w:u w:val="none"/>
          <w:vertAlign w:val="baseline"/>
          <w:rtl w:val="0"/>
        </w:rPr>
        <w:t xml:space="preserve">Tomo Zadravec fra ZA&amp;TO vet at klatring krever spesiell arkitektur og rom som hensiktsmessig utformet. Klatreentusiasten og teamet hans var ansvarlige for gjennomføringen av singelfasaden i Škofja Loka og hentet inn eksterne montører på grunn av prosjektets størrelse. Zadravec var spesielt begeistret for det omfattende takarealet, som dekker ca 700 m², da han aldri hadde lagt et så stort område før dette prosjektet. I løpet av svært kort tid festet et team på åtte shinglene med strukturert overflate til taket, som hadde en underkonstruksjon som ga beskyttelse mot skiftende vær av et folietak under hele installasjonsperioden. Målet var å skape en «vakker, nøyaktig overflate» med sømløs overgang fra tak til fasade. Teamet av håndverkere klarte å oppnå dette med et så høyt kvalitetsnivå at aluminiumet på taket og fasaden «er som en hud som beskytter en kropp», som Tomo Zadravec understreker.</w:t>
      </w:r>
    </w:p>
    <w:p w:rsidR="005F0524" w:rsidP="000A7E54" w14:paraId="52D76323" w14:textId="1B633A65">
      <w:pPr>
        <w:spacing w:after="0" w:line="312" w:lineRule="auto"/>
        <w:jc w:val="both"/>
        <w:rPr>
          <w:rFonts w:ascii="ITC Slimbach LT CE Book" w:hAnsi="ITC Slimbach LT CE Book" w:cs="Arial"/>
          <w:sz w:val="16"/>
          <w:szCs w:val="16"/>
        </w:rPr>
      </w:pPr>
    </w:p>
    <w:p w:rsidR="00B97B3D" w:rsidRPr="00555CC9" w:rsidP="000A7E54" w14:paraId="48C3F07C" w14:textId="77777777">
      <w:pPr>
        <w:spacing w:after="0" w:line="312" w:lineRule="auto"/>
        <w:jc w:val="both"/>
        <w:rPr>
          <w:rFonts w:ascii="ITC Slimbach LT CE Book" w:hAnsi="ITC Slimbach LT CE Book" w:cs="Arial"/>
          <w:sz w:val="16"/>
          <w:szCs w:val="16"/>
        </w:rPr>
      </w:pPr>
    </w:p>
    <w:p w:rsidR="000A7E54" w:rsidP="000A7E54" w14:paraId="7026CBEA" w14:textId="77777777">
      <w:pPr>
        <w:spacing w:after="0"/>
        <w:jc w:val="both"/>
        <w:rPr>
          <w:rFonts w:ascii="ITC Slimbach LT CE Book" w:hAnsi="ITC Slimbach LT CE Book" w:cs="Arial"/>
        </w:rPr>
        <w:bidi w:val="0"/>
      </w:pPr>
      <w:r>
        <w:rPr>
          <w:rFonts w:ascii="ITC Slimbach LT CE Book" w:cs="Arial" w:hAnsi="ITC Slimbach LT CE Book"/>
          <w:lang w:val="no"/>
          <w:b w:val="0"/>
          <w:bCs w:val="0"/>
          <w:i w:val="0"/>
          <w:iCs w:val="0"/>
          <w:u w:val="none"/>
          <w:vertAlign w:val="baseline"/>
          <w:rtl w:val="0"/>
        </w:rPr>
        <w:t xml:space="preserve">Materiale:</w:t>
      </w:r>
    </w:p>
    <w:p w:rsidR="000A7E54" w:rsidP="000A7E54" w14:paraId="1B69CE0A" w14:textId="011CFF22">
      <w:pPr>
        <w:spacing w:after="0" w:line="312" w:lineRule="auto"/>
        <w:jc w:val="both"/>
        <w:rPr>
          <w:rFonts w:ascii="ITC Slimbach LT CE Book" w:hAnsi="ITC Slimbach LT CE Book" w:cs="Arial"/>
        </w:rPr>
        <w:bidi w:val="0"/>
      </w:pPr>
      <w:r>
        <w:rPr>
          <w:rFonts w:ascii="ITC Slimbach LT CE Book" w:cs="Arial" w:hAnsi="ITC Slimbach LT CE Book"/>
          <w:lang w:val="no"/>
          <w:b w:val="0"/>
          <w:bCs w:val="0"/>
          <w:i w:val="0"/>
          <w:iCs w:val="0"/>
          <w:u w:val="none"/>
          <w:vertAlign w:val="baseline"/>
          <w:rtl w:val="0"/>
        </w:rPr>
        <w:t xml:space="preserve">Takshingel DS.19, siding</w:t>
      </w:r>
    </w:p>
    <w:p w:rsidR="000A7E54" w:rsidP="000A7E54" w14:paraId="45121D30" w14:textId="43C52273">
      <w:pPr>
        <w:spacing w:after="0" w:line="312" w:lineRule="auto"/>
        <w:jc w:val="both"/>
        <w:rPr>
          <w:rFonts w:ascii="ITC Slimbach LT CE Book" w:hAnsi="ITC Slimbach LT CE Book" w:cs="Arial"/>
          <w:sz w:val="16"/>
          <w:szCs w:val="16"/>
        </w:rPr>
        <w:bidi w:val="0"/>
      </w:pPr>
      <w:r>
        <w:rPr>
          <w:rFonts w:ascii="ITC Slimbach LT CE Book" w:cs="Arial" w:hAnsi="ITC Slimbach LT CE Book"/>
          <w:lang w:val="no"/>
          <w:b w:val="0"/>
          <w:bCs w:val="0"/>
          <w:i w:val="0"/>
          <w:iCs w:val="0"/>
          <w:u w:val="none"/>
          <w:vertAlign w:val="baseline"/>
          <w:rtl w:val="0"/>
        </w:rPr>
        <w:t xml:space="preserve">P.10 Antrasitt</w:t>
      </w:r>
    </w:p>
    <w:p w:rsidR="000A7E54" w:rsidP="000A7E54" w14:paraId="62F6A62F" w14:textId="77777777">
      <w:pPr>
        <w:spacing w:after="0" w:line="312" w:lineRule="auto"/>
        <w:jc w:val="both"/>
        <w:rPr>
          <w:rFonts w:ascii="ITC Slimbach LT CE Book" w:hAnsi="ITC Slimbach LT CE Book" w:cs="Arial"/>
          <w:sz w:val="16"/>
          <w:szCs w:val="16"/>
        </w:rPr>
      </w:pPr>
    </w:p>
    <w:p w:rsidR="000A7E54" w:rsidRPr="00FB71E4" w:rsidP="000A7E54" w14:paraId="2B523A8F" w14:textId="77777777">
      <w:pPr>
        <w:spacing w:after="0" w:line="312" w:lineRule="auto"/>
        <w:jc w:val="both"/>
        <w:rPr>
          <w:rFonts w:ascii="ITC Slimbach LT CE Book" w:hAnsi="ITC Slimbach LT CE Book" w:cs="Arial"/>
          <w:sz w:val="16"/>
          <w:szCs w:val="16"/>
        </w:rPr>
      </w:pPr>
    </w:p>
    <w:p w:rsidR="000A7E54" w:rsidP="000A7E54" w14:paraId="0C9D3F7E" w14:textId="3029FCA8">
      <w:pPr>
        <w:spacing w:after="0"/>
        <w:jc w:val="both"/>
        <w:rPr>
          <w:rFonts w:ascii="ITC Slimbach LT CE Book" w:hAnsi="ITC Slimbach LT CE Book" w:cs="Arial"/>
        </w:rPr>
        <w:bidi w:val="0"/>
      </w:pPr>
      <w:r>
        <w:rPr>
          <w:rFonts w:ascii="ITC Slimbach LT CE Book" w:cs="Arial" w:hAnsi="ITC Slimbach LT CE Book"/>
          <w:lang w:val="no"/>
          <w:b w:val="0"/>
          <w:bCs w:val="0"/>
          <w:i w:val="0"/>
          <w:iCs w:val="0"/>
          <w:u w:val="none"/>
          <w:vertAlign w:val="baseline"/>
          <w:rtl w:val="0"/>
        </w:rPr>
        <w:t xml:space="preserve">Kortversjon: I Pevno, Slovenia, nær Škofja Loka, har ARHITEKTURA PETERNEL realisert en klatrehall med DS.19 takshingel og sidinger, som formelt sett minner om en låve og imponerer med sitt slående utseende. Takket være bruken av den rolige, mørke fargen P.10 antrasitt er det en kontrast til det lysebrune treet på forsidene. Shingelen har blitt brukt til å skape en jevn overgang mellom taket og fasaden, og skape effekten av en jevn hud. </w:t>
      </w:r>
    </w:p>
    <w:p w:rsidR="00497F9A" w:rsidP="00497F9A" w14:paraId="77F51C76" w14:textId="77777777">
      <w:pPr>
        <w:spacing w:after="0" w:line="312" w:lineRule="auto"/>
        <w:jc w:val="both"/>
        <w:rPr>
          <w:rFonts w:ascii="ITC Slimbach LT CE Book" w:hAnsi="ITC Slimbach LT CE Book" w:cs="Arial"/>
          <w:sz w:val="16"/>
          <w:szCs w:val="16"/>
        </w:rPr>
      </w:pPr>
    </w:p>
    <w:p w:rsidR="00497F9A" w:rsidRPr="00FB71E4" w:rsidP="00497F9A" w14:paraId="1151C9EA" w14:textId="77777777">
      <w:pPr>
        <w:spacing w:after="0" w:line="312" w:lineRule="auto"/>
        <w:jc w:val="both"/>
        <w:rPr>
          <w:rFonts w:ascii="ITC Slimbach LT CE Book" w:hAnsi="ITC Slimbach LT CE Book" w:cs="Arial"/>
          <w:sz w:val="16"/>
          <w:szCs w:val="16"/>
        </w:rPr>
      </w:pPr>
    </w:p>
    <w:p w:rsidR="00497F9A" w:rsidP="00497F9A" w14:paraId="09BBD0FB" w14:textId="49424091">
      <w:pPr>
        <w:spacing w:after="0"/>
        <w:jc w:val="both"/>
        <w:rPr>
          <w:rFonts w:ascii="ITC Slimbach LT CE Book" w:hAnsi="ITC Slimbach LT CE Book" w:cs="Arial"/>
        </w:rPr>
        <w:bidi w:val="0"/>
      </w:pPr>
      <w:r>
        <w:rPr>
          <w:rFonts w:ascii="ITC Slimbach LT CE Book" w:cs="Arial" w:hAnsi="ITC Slimbach LT CE Book"/>
          <w:lang w:val="no"/>
          <w:b w:val="0"/>
          <w:bCs w:val="0"/>
          <w:i w:val="0"/>
          <w:iCs w:val="0"/>
          <w:u w:val="none"/>
          <w:vertAlign w:val="baseline"/>
          <w:rtl w:val="0"/>
        </w:rPr>
        <w:t xml:space="preserve">En oversikt over PREFA: PREFA Aluminiumprodukte GmbH har hatt stor suksess i hele Europa i over 70 år med utvikling, produksjon og markedsføring av tak- og fasadesystemer laget av aluminium. Totalt sett beskjeftiger PREFA-gruppen rundt 640 medarbeidere. Produksjonen av de mer enn 5000 høykvalitets produktene skjer utelukkende i Østerrike og Tyskland. PREFA er del av konsernet til til Industriellen dr. Cornelius Grupp, som sysselsetter over 8000 mennesker på mer enn 40 produksjonssteder over hele verden.</w:t>
      </w:r>
    </w:p>
    <w:p w:rsidR="006D2978" w:rsidP="00497F9A" w14:paraId="0DB3E35B" w14:textId="4925C405">
      <w:pPr>
        <w:spacing w:after="0"/>
        <w:jc w:val="both"/>
        <w:rPr>
          <w:rFonts w:ascii="ITC Slimbach LT CE Book" w:hAnsi="ITC Slimbach LT CE Book" w:cs="Arial"/>
        </w:rPr>
      </w:pPr>
    </w:p>
    <w:p w:rsidR="006D2978" w:rsidRPr="006D2978" w:rsidP="00497F9A" w14:paraId="6EC34180" w14:textId="084C9BCC">
      <w:pPr>
        <w:spacing w:after="0"/>
        <w:jc w:val="both"/>
        <w:rPr>
          <w:rFonts w:ascii="ITC Slimbach LT CE Book" w:hAnsi="ITC Slimbach LT CE Book" w:cs="Arial"/>
          <w:b/>
          <w:u w:val="single"/>
        </w:rPr>
        <w:bidi w:val="0"/>
      </w:pPr>
      <w:r>
        <w:rPr>
          <w:rFonts w:ascii="ITC Slimbach LT CE Book" w:cs="Arial" w:hAnsi="ITC Slimbach LT CE Book"/>
          <w:lang w:val="no"/>
          <w:b w:val="1"/>
          <w:bCs w:val="1"/>
          <w:i w:val="0"/>
          <w:iCs w:val="0"/>
          <w:u w:val="single"/>
          <w:vertAlign w:val="baseline"/>
          <w:rtl w:val="0"/>
        </w:rPr>
        <w:t xml:space="preserve">Bilder av prosjektet er tilgjengelige for nedlasting her:</w:t>
      </w:r>
    </w:p>
    <w:p w:rsidR="006D2978" w:rsidP="00497F9A" w14:paraId="48DDC2DE" w14:textId="33AB766F">
      <w:pPr>
        <w:spacing w:after="0"/>
        <w:jc w:val="both"/>
        <w:rPr>
          <w:rFonts w:ascii="ITC Slimbach LT CE Book" w:hAnsi="ITC Slimbach LT CE Book" w:cs="Arial"/>
        </w:rPr>
        <w:bidi w:val="0"/>
      </w:pPr>
      <w:hyperlink r:id="rId7" w:history="1">
        <w:r>
          <w:rPr>
            <w:rStyle w:val="Hyperlink"/>
            <w:rFonts w:ascii="ITC Slimbach LT CE Book" w:cs="Arial" w:hAnsi="ITC Slimbach LT CE Book"/>
            <w:lang w:val="no"/>
            <w:b w:val="0"/>
            <w:bCs w:val="0"/>
            <w:i w:val="0"/>
            <w:iCs w:val="0"/>
            <w:u w:val="single"/>
            <w:vertAlign w:val="baseline"/>
            <w:rtl w:val="0"/>
          </w:rPr>
          <w:t xml:space="preserve">https://brx522.saas.contentserv.com/admin/share/2beda57e</w:t>
        </w:r>
      </w:hyperlink>
    </w:p>
    <w:p w:rsidR="006D2978" w:rsidRPr="00870F91" w:rsidP="00497F9A" w14:paraId="1DE1CDD7" w14:textId="77777777">
      <w:pPr>
        <w:spacing w:after="0"/>
        <w:jc w:val="both"/>
        <w:rPr>
          <w:rFonts w:ascii="ITC Slimbach LT CE Book" w:hAnsi="ITC Slimbach LT CE Book" w:cs="Arial"/>
        </w:rPr>
      </w:pPr>
    </w:p>
    <w:p w:rsidR="000A7E54" w:rsidRPr="006D2978" w:rsidP="000A7E54" w14:paraId="7741D55F" w14:textId="77777777">
      <w:pPr>
        <w:spacing w:after="0" w:line="312" w:lineRule="auto"/>
        <w:jc w:val="both"/>
        <w:rPr>
          <w:rFonts w:ascii="ITC Slimbach LT CE Book" w:hAnsi="ITC Slimbach LT CE Book" w:cs="Arial"/>
          <w:b/>
          <w:sz w:val="22"/>
          <w:szCs w:val="22"/>
        </w:rPr>
        <w:bidi w:val="0"/>
      </w:pPr>
      <w:r>
        <w:rPr>
          <w:rFonts w:ascii="ITC Slimbach LT CE Book" w:cs="Arial" w:hAnsi="ITC Slimbach LT CE Book"/>
          <w:sz w:val="22"/>
          <w:szCs w:val="22"/>
          <w:lang w:val="no"/>
          <w:b w:val="1"/>
          <w:bCs w:val="1"/>
          <w:i w:val="0"/>
          <w:iCs w:val="0"/>
          <w:u w:val="none"/>
          <w:vertAlign w:val="baseline"/>
          <w:rtl w:val="0"/>
        </w:rPr>
        <w:t xml:space="preserve">Fotokreditering: </w:t>
      </w:r>
      <w:r>
        <w:rPr>
          <w:rFonts w:ascii="ITC Slimbach LT CE Book" w:cs="Arial" w:hAnsi="ITC Slimbach LT CE Book"/>
          <w:sz w:val="22"/>
          <w:szCs w:val="22"/>
          <w:lang w:val="no"/>
          <w:b w:val="1"/>
          <w:bCs w:val="1"/>
          <w:i w:val="0"/>
          <w:iCs w:val="0"/>
          <w:u w:val="none"/>
          <w:vertAlign w:val="baseline"/>
          <w:rtl w:val="0"/>
        </w:rPr>
        <w:t xml:space="preserve">PREFA | Croce &amp; Wir</w:t>
      </w:r>
    </w:p>
    <w:bookmarkEnd w:id="6"/>
    <w:p w:rsidR="000A7E54" w:rsidRPr="00870F91" w:rsidP="000A7E54" w14:paraId="33A39818" w14:textId="77777777">
      <w:pPr>
        <w:spacing w:after="0" w:line="312" w:lineRule="auto"/>
        <w:jc w:val="both"/>
        <w:rPr>
          <w:rFonts w:ascii="ITC Slimbach LT CE Book" w:hAnsi="ITC Slimbach LT CE Book" w:cs="Arial"/>
          <w:sz w:val="16"/>
          <w:szCs w:val="16"/>
        </w:rPr>
      </w:pPr>
    </w:p>
    <w:p w:rsidR="000A7E54" w:rsidRPr="00870F91" w:rsidP="000A7E54" w14:paraId="260EB0DB" w14:textId="77777777">
      <w:pPr>
        <w:spacing w:after="0"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bookmarkEnd w:id="5"/>
      <w:bookmarkEnd w:id="4"/>
      <w:bookmarkEnd w:id="3"/>
      <w:bookmarkEnd w:id="2"/>
    </w:p>
    <w:p w:rsidR="000A7E54" w:rsidRPr="00870F91" w:rsidP="000A7E54" w14:paraId="1CA376C3" w14:textId="77777777">
      <w:pPr>
        <w:spacing w:after="0"/>
        <w:rPr>
          <w:rFonts w:ascii="ITC Slimbach LT CE Book" w:hAnsi="ITC Slimbach LT CE Book" w:cs="Arial"/>
          <w:b/>
          <w:bCs/>
          <w:u w:val="single"/>
        </w:rPr>
        <w:bidi w:val="0"/>
      </w:pPr>
      <w:bookmarkStart w:id="11" w:name="OLE_LINK32"/>
      <w:bookmarkStart w:id="12" w:name="OLE_LINK33"/>
      <w:bookmarkStart w:id="13" w:name="OLE_LINK36"/>
      <w:r>
        <w:rPr>
          <w:rFonts w:ascii="ITC Slimbach LT CE Book" w:cs="Arial" w:hAnsi="ITC Slimbach LT CE Book"/>
          <w:lang w:val="no"/>
          <w:b w:val="1"/>
          <w:bCs w:val="1"/>
          <w:i w:val="0"/>
          <w:iCs w:val="0"/>
          <w:u w:val="single"/>
          <w:vertAlign w:val="baseline"/>
          <w:rtl w:val="0"/>
        </w:rPr>
        <w:t xml:space="preserve">Internasjonal presseinformasjon:</w:t>
      </w:r>
    </w:p>
    <w:p w:rsidR="000A7E54" w:rsidRPr="00870F91" w:rsidP="000A7E54" w14:paraId="460FC8F8" w14:textId="77777777">
      <w:pPr>
        <w:spacing w:after="0"/>
        <w:rPr>
          <w:rFonts w:ascii="ITC Slimbach LT CE Book" w:hAnsi="ITC Slimbach LT CE Book" w:cs="Arial"/>
          <w:bCs/>
        </w:rPr>
        <w:bidi w:val="0"/>
      </w:pPr>
      <w:r>
        <w:rPr>
          <w:rFonts w:ascii="ITC Slimbach LT CE Book" w:cs="Arial" w:hAnsi="ITC Slimbach LT CE Book"/>
          <w:lang w:val="no"/>
          <w:b w:val="0"/>
          <w:bCs w:val="0"/>
          <w:i w:val="0"/>
          <w:iCs w:val="0"/>
          <w:u w:val="none"/>
          <w:vertAlign w:val="baseline"/>
          <w:rtl w:val="0"/>
        </w:rPr>
        <w:t xml:space="preserve">Mag. (FH) Jürgen Jungmair, MSc.</w:t>
      </w:r>
    </w:p>
    <w:p w:rsidR="000A7E54" w:rsidRPr="00870F91" w:rsidP="000A7E54" w14:paraId="669D996C" w14:textId="77777777">
      <w:pPr>
        <w:spacing w:after="0"/>
        <w:rPr>
          <w:rFonts w:ascii="ITC Slimbach LT CE Book" w:hAnsi="ITC Slimbach LT CE Book" w:cs="Arial"/>
          <w:bCs/>
        </w:rPr>
        <w:bidi w:val="0"/>
      </w:pPr>
      <w:r>
        <w:rPr>
          <w:rFonts w:ascii="ITC Slimbach LT CE Book" w:cs="Arial" w:hAnsi="ITC Slimbach LT CE Book"/>
          <w:lang w:val="no"/>
          <w:b w:val="0"/>
          <w:bCs w:val="0"/>
          <w:i w:val="0"/>
          <w:iCs w:val="0"/>
          <w:u w:val="none"/>
          <w:vertAlign w:val="baseline"/>
          <w:rtl w:val="0"/>
        </w:rPr>
        <w:t xml:space="preserve">Leder for internasjonal markedsføring</w:t>
      </w:r>
    </w:p>
    <w:p w:rsidR="000A7E54" w:rsidRPr="00870F91" w:rsidP="000A7E54" w14:paraId="4713C170" w14:textId="77777777">
      <w:pPr>
        <w:spacing w:after="0"/>
        <w:rPr>
          <w:rFonts w:ascii="ITC Slimbach LT CE Book" w:hAnsi="ITC Slimbach LT CE Book" w:cs="Arial"/>
          <w:bCs/>
        </w:rPr>
        <w:bidi w:val="0"/>
      </w:pPr>
      <w:r>
        <w:rPr>
          <w:rFonts w:ascii="ITC Slimbach LT CE Book" w:cs="Arial" w:hAnsi="ITC Slimbach LT CE Book"/>
          <w:lang w:val="no"/>
          <w:b w:val="0"/>
          <w:bCs w:val="0"/>
          <w:i w:val="0"/>
          <w:iCs w:val="0"/>
          <w:u w:val="none"/>
          <w:vertAlign w:val="baseline"/>
          <w:rtl w:val="0"/>
        </w:rPr>
        <w:t xml:space="preserve">PREFA Aluminiumprodukte GmbH</w:t>
      </w:r>
    </w:p>
    <w:p w:rsidR="000A7E54" w:rsidRPr="00870F91" w:rsidP="000A7E54" w14:paraId="5BF0D388" w14:textId="77777777">
      <w:pPr>
        <w:spacing w:after="0"/>
        <w:rPr>
          <w:rFonts w:ascii="ITC Slimbach LT CE Book" w:hAnsi="ITC Slimbach LT CE Book" w:cs="Arial"/>
          <w:bCs/>
        </w:rPr>
        <w:bidi w:val="0"/>
      </w:pPr>
      <w:r>
        <w:rPr>
          <w:rFonts w:ascii="ITC Slimbach LT CE Book" w:cs="Arial" w:hAnsi="ITC Slimbach LT CE Book"/>
          <w:lang w:val="no"/>
          <w:b w:val="0"/>
          <w:bCs w:val="0"/>
          <w:i w:val="0"/>
          <w:iCs w:val="0"/>
          <w:u w:val="none"/>
          <w:vertAlign w:val="baseline"/>
          <w:rtl w:val="0"/>
        </w:rPr>
        <w:t xml:space="preserve">Werkstraße 1, A-3182 Marktl/Lilienfeld</w:t>
      </w:r>
    </w:p>
    <w:p w:rsidR="000A7E54" w:rsidRPr="00870F91" w:rsidP="000A7E54" w14:paraId="40EFED2F" w14:textId="77777777">
      <w:pPr>
        <w:spacing w:after="0"/>
        <w:rPr>
          <w:rFonts w:ascii="ITC Slimbach LT CE Book" w:hAnsi="ITC Slimbach LT CE Book" w:cs="Arial"/>
          <w:bCs/>
        </w:rPr>
        <w:bidi w:val="0"/>
      </w:pPr>
      <w:bookmarkStart w:id="14" w:name="OLE_LINK28"/>
      <w:bookmarkStart w:id="15" w:name="OLE_LINK29"/>
      <w:r>
        <w:rPr>
          <w:rFonts w:ascii="ITC Slimbach LT CE Book" w:cs="Arial" w:hAnsi="ITC Slimbach LT CE Book"/>
          <w:lang w:val="no"/>
          <w:b w:val="0"/>
          <w:bCs w:val="0"/>
          <w:i w:val="0"/>
          <w:iCs w:val="0"/>
          <w:u w:val="none"/>
          <w:vertAlign w:val="baseline"/>
          <w:rtl w:val="0"/>
        </w:rPr>
        <w:t xml:space="preserve">T: +43 2762 502-801</w:t>
      </w:r>
    </w:p>
    <w:p w:rsidR="000A7E54" w:rsidRPr="00870F91" w:rsidP="000A7E54" w14:paraId="4F6B09AD" w14:textId="77777777">
      <w:pPr>
        <w:spacing w:after="0"/>
        <w:rPr>
          <w:rFonts w:ascii="ITC Slimbach LT CE Book" w:hAnsi="ITC Slimbach LT CE Book" w:cs="Arial"/>
          <w:bCs/>
        </w:rPr>
        <w:bidi w:val="0"/>
      </w:pPr>
      <w:r>
        <w:rPr>
          <w:rFonts w:ascii="ITC Slimbach LT CE Book" w:cs="Arial" w:hAnsi="ITC Slimbach LT CE Book"/>
          <w:lang w:val="no"/>
          <w:b w:val="0"/>
          <w:bCs w:val="0"/>
          <w:i w:val="0"/>
          <w:iCs w:val="0"/>
          <w:u w:val="none"/>
          <w:vertAlign w:val="baseline"/>
          <w:rtl w:val="0"/>
        </w:rPr>
        <w:t xml:space="preserve">M: +43 664 965 46 70</w:t>
      </w:r>
    </w:p>
    <w:bookmarkEnd w:id="14"/>
    <w:bookmarkEnd w:id="15"/>
    <w:p w:rsidR="000A7E54" w:rsidRPr="00870F91" w:rsidP="000A7E54" w14:paraId="585F1760" w14:textId="77777777">
      <w:pPr>
        <w:spacing w:after="0"/>
        <w:rPr>
          <w:rFonts w:ascii="ITC Slimbach LT CE Book" w:hAnsi="ITC Slimbach LT CE Book" w:cs="Arial"/>
          <w:bCs/>
        </w:rPr>
        <w:bidi w:val="0"/>
      </w:pPr>
      <w:r>
        <w:rPr>
          <w:rFonts w:ascii="ITC Slimbach LT CE Book" w:cs="Arial" w:hAnsi="ITC Slimbach LT CE Book"/>
          <w:lang w:val="no"/>
          <w:b w:val="0"/>
          <w:bCs w:val="0"/>
          <w:i w:val="0"/>
          <w:iCs w:val="0"/>
          <w:u w:val="none"/>
          <w:vertAlign w:val="baseline"/>
          <w:rtl w:val="0"/>
        </w:rPr>
        <w:t xml:space="preserve">E: juergen.jungmair@prefa.com</w:t>
      </w:r>
    </w:p>
    <w:p w:rsidR="000A7E54" w:rsidRPr="00870F91" w:rsidP="000A7E54" w14:paraId="53109C6F" w14:textId="77777777">
      <w:pPr>
        <w:rPr>
          <w:rStyle w:val="Hyperlink"/>
          <w:rFonts w:ascii="ITC Slimbach LT CE Book" w:hAnsi="ITC Slimbach LT CE Book" w:cs="Arial"/>
          <w:bCs/>
        </w:rPr>
        <w:bidi w:val="0"/>
      </w:pPr>
      <w:hyperlink r:id="rId8" w:history="1">
        <w:r>
          <w:rPr>
            <w:rStyle w:val="Hyperlink"/>
            <w:rFonts w:ascii="ITC Slimbach LT CE Book" w:cs="Arial" w:hAnsi="ITC Slimbach LT CE Book"/>
            <w:lang w:val="no"/>
            <w:b w:val="0"/>
            <w:bCs w:val="0"/>
            <w:i w:val="0"/>
            <w:iCs w:val="0"/>
            <w:u w:val="single"/>
            <w:vertAlign w:val="baseline"/>
            <w:rtl w:val="0"/>
          </w:rPr>
          <w:t xml:space="preserve">https://www.prefa.at/</w:t>
        </w:r>
      </w:hyperlink>
    </w:p>
    <w:bookmarkEnd w:id="0"/>
    <w:bookmarkEnd w:id="1"/>
    <w:bookmarkEnd w:id="7"/>
    <w:bookmarkEnd w:id="8"/>
    <w:bookmarkEnd w:id="9"/>
    <w:bookmarkEnd w:id="10"/>
    <w:bookmarkEnd w:id="11"/>
    <w:bookmarkEnd w:id="12"/>
    <w:bookmarkEnd w:id="13"/>
    <w:p w:rsidR="000A7E54" w:rsidRPr="00870F91" w:rsidP="000A7E54" w14:paraId="3F4E3101" w14:textId="77777777">
      <w:pPr>
        <w:spacing w:after="0"/>
        <w:rPr>
          <w:rFonts w:ascii="ITC Slimbach LT CE Book" w:hAnsi="ITC Slimbach LT CE Book" w:cs="Arial"/>
          <w:b/>
          <w:bCs/>
          <w:u w:val="single"/>
        </w:rPr>
        <w:bidi w:val="0"/>
      </w:pPr>
      <w:r>
        <w:rPr>
          <w:rFonts w:ascii="ITC Slimbach LT CE Book" w:cs="Arial" w:hAnsi="ITC Slimbach LT CE Book"/>
          <w:lang w:val="no"/>
          <w:b w:val="1"/>
          <w:bCs w:val="1"/>
          <w:i w:val="0"/>
          <w:iCs w:val="0"/>
          <w:u w:val="single"/>
          <w:vertAlign w:val="baseline"/>
          <w:rtl w:val="0"/>
        </w:rPr>
        <w:t xml:space="preserve">Presseinformasjon Tyskland:</w:t>
      </w:r>
    </w:p>
    <w:p w:rsidR="000A7E54" w:rsidRPr="00870F91" w:rsidP="000A7E54" w14:paraId="35BAD5AC" w14:textId="77777777">
      <w:pPr>
        <w:spacing w:after="0"/>
        <w:rPr>
          <w:rFonts w:ascii="ITC Slimbach LT CE Book" w:hAnsi="ITC Slimbach LT CE Book" w:cs="Arial"/>
          <w:bCs/>
        </w:rPr>
        <w:bidi w:val="0"/>
      </w:pPr>
      <w:r>
        <w:rPr>
          <w:rFonts w:ascii="ITC Slimbach LT CE Book" w:cs="Arial" w:hAnsi="ITC Slimbach LT CE Book"/>
          <w:lang w:val="no"/>
          <w:b w:val="0"/>
          <w:bCs w:val="0"/>
          <w:i w:val="0"/>
          <w:iCs w:val="0"/>
          <w:u w:val="none"/>
          <w:vertAlign w:val="baseline"/>
          <w:rtl w:val="0"/>
        </w:rPr>
        <w:t xml:space="preserve">Alexandra Bendel-Doell</w:t>
      </w:r>
    </w:p>
    <w:p w:rsidR="000A7E54" w:rsidRPr="00870F91" w:rsidP="000A7E54" w14:paraId="5BA3E6F3" w14:textId="77777777">
      <w:pPr>
        <w:spacing w:after="0"/>
        <w:rPr>
          <w:rFonts w:ascii="ITC Slimbach LT CE Book" w:hAnsi="ITC Slimbach LT CE Book" w:cs="Arial"/>
          <w:bCs/>
        </w:rPr>
        <w:bidi w:val="0"/>
      </w:pPr>
      <w:r>
        <w:rPr>
          <w:rFonts w:ascii="ITC Slimbach LT CE Book" w:cs="Arial" w:hAnsi="ITC Slimbach LT CE Book"/>
          <w:lang w:val="no"/>
          <w:b w:val="0"/>
          <w:bCs w:val="0"/>
          <w:i w:val="0"/>
          <w:iCs w:val="0"/>
          <w:u w:val="none"/>
          <w:vertAlign w:val="baseline"/>
          <w:rtl w:val="0"/>
        </w:rPr>
        <w:t xml:space="preserve">Leder for markedsføring</w:t>
      </w:r>
    </w:p>
    <w:p w:rsidR="000A7E54" w:rsidRPr="00870F91" w:rsidP="000A7E54" w14:paraId="39DFCC59" w14:textId="77777777">
      <w:pPr>
        <w:spacing w:after="0"/>
        <w:rPr>
          <w:rFonts w:ascii="ITC Slimbach LT CE Book" w:hAnsi="ITC Slimbach LT CE Book" w:cs="Arial"/>
          <w:bCs/>
        </w:rPr>
        <w:bidi w:val="0"/>
      </w:pPr>
      <w:r>
        <w:rPr>
          <w:rFonts w:ascii="ITC Slimbach LT CE Book" w:cs="Arial" w:hAnsi="ITC Slimbach LT CE Book"/>
          <w:lang w:val="no"/>
          <w:b w:val="0"/>
          <w:bCs w:val="0"/>
          <w:i w:val="0"/>
          <w:iCs w:val="0"/>
          <w:u w:val="none"/>
          <w:vertAlign w:val="baseline"/>
          <w:rtl w:val="0"/>
        </w:rPr>
        <w:t xml:space="preserve">PREFA GmbH Alu-Dächer und -Fassaden</w:t>
      </w:r>
    </w:p>
    <w:p w:rsidR="000A7E54" w:rsidRPr="00870F91" w:rsidP="000A7E54" w14:paraId="59AF4487" w14:textId="77777777">
      <w:pPr>
        <w:spacing w:after="0"/>
        <w:rPr>
          <w:rFonts w:ascii="ITC Slimbach LT CE Book" w:hAnsi="ITC Slimbach LT CE Book" w:cs="Arial"/>
          <w:bCs/>
        </w:rPr>
        <w:bidi w:val="0"/>
      </w:pPr>
      <w:bookmarkStart w:id="16" w:name="OLE_LINK30"/>
      <w:bookmarkStart w:id="17" w:name="OLE_LINK31"/>
      <w:r>
        <w:rPr>
          <w:rFonts w:ascii="ITC Slimbach LT CE Book" w:cs="Arial" w:hAnsi="ITC Slimbach LT CE Book"/>
          <w:lang w:val="no"/>
          <w:b w:val="0"/>
          <w:bCs w:val="0"/>
          <w:i w:val="0"/>
          <w:iCs w:val="0"/>
          <w:u w:val="none"/>
          <w:vertAlign w:val="baseline"/>
          <w:rtl w:val="0"/>
        </w:rPr>
        <w:t xml:space="preserve">Aluminiumstraße 2, D-98634 Wasungen</w:t>
      </w:r>
    </w:p>
    <w:p w:rsidR="000A7E54" w:rsidRPr="00870F91" w:rsidP="000A7E54" w14:paraId="33E4D2D9" w14:textId="77777777">
      <w:pPr>
        <w:spacing w:after="0"/>
        <w:rPr>
          <w:rFonts w:ascii="ITC Slimbach LT CE Book" w:hAnsi="ITC Slimbach LT CE Book" w:cs="Arial"/>
          <w:bCs/>
        </w:rPr>
        <w:bidi w:val="0"/>
      </w:pPr>
      <w:r>
        <w:rPr>
          <w:rFonts w:ascii="ITC Slimbach LT CE Book" w:cs="Arial" w:hAnsi="ITC Slimbach LT CE Book"/>
          <w:lang w:val="no"/>
          <w:b w:val="0"/>
          <w:bCs w:val="0"/>
          <w:i w:val="0"/>
          <w:iCs w:val="0"/>
          <w:u w:val="none"/>
          <w:vertAlign w:val="baseline"/>
          <w:rtl w:val="0"/>
        </w:rPr>
        <w:t xml:space="preserve">T: +49 36941 785 10</w:t>
      </w:r>
    </w:p>
    <w:bookmarkEnd w:id="16"/>
    <w:bookmarkEnd w:id="17"/>
    <w:p w:rsidR="000A7E54" w:rsidRPr="00870F91" w:rsidP="000A7E54" w14:paraId="6C79A692" w14:textId="77777777">
      <w:pPr>
        <w:spacing w:after="0"/>
        <w:rPr>
          <w:rFonts w:ascii="ITC Slimbach LT CE Book" w:hAnsi="ITC Slimbach LT CE Book" w:cs="Arial"/>
          <w:bCs/>
        </w:rPr>
        <w:bidi w:val="0"/>
      </w:pPr>
      <w:r>
        <w:rPr>
          <w:rFonts w:ascii="ITC Slimbach LT CE Book" w:cs="Arial" w:hAnsi="ITC Slimbach LT CE Book"/>
          <w:lang w:val="no"/>
          <w:b w:val="0"/>
          <w:bCs w:val="0"/>
          <w:i w:val="0"/>
          <w:iCs w:val="0"/>
          <w:u w:val="none"/>
          <w:vertAlign w:val="baseline"/>
          <w:rtl w:val="0"/>
        </w:rPr>
        <w:t xml:space="preserve">E: alexandra.bendel-doell@prefa.com</w:t>
      </w:r>
    </w:p>
    <w:p w:rsidR="0041446A" w14:paraId="39D2BBF0" w14:textId="1FED9CF1">
      <w:pPr>
        <w:bidi w:val="0"/>
      </w:pPr>
      <w:hyperlink r:id="rId8" w:history="1">
        <w:r>
          <w:rPr>
            <w:rStyle w:val="Hyperlink"/>
            <w:rFonts w:ascii="ITC Slimbach LT CE Book" w:cs="Arial" w:hAnsi="ITC Slimbach LT CE Book"/>
            <w:lang w:val="no"/>
            <w:b w:val="0"/>
            <w:bCs w:val="0"/>
            <w:i w:val="0"/>
            <w:iCs w:val="0"/>
            <w:u w:val="single"/>
            <w:vertAlign w:val="baseline"/>
            <w:rtl w:val="0"/>
          </w:rPr>
          <w:t xml:space="preserve">https://www.prefa.de/</w:t>
        </w:r>
      </w:hyperlink>
    </w:p>
    <w:sectPr>
      <w:headerReference w:type="default" r:id="rI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7518" w14:paraId="77816321" w14:textId="77777777">
    <w:pPr>
      <w:pStyle w:val="Header"/>
      <w:bidi w:val="0"/>
    </w:pPr>
    <w:r>
      <w:rPr>
        <w:noProof/>
        <w:lang w:val="no"/>
        <w:b w:val="0"/>
        <w:bCs w:val="0"/>
        <w:i w:val="0"/>
        <w:iCs w:val="0"/>
        <w:u w:val="none"/>
        <w:vertAlign w:val="baseline"/>
        <w:rtl w:val="0"/>
      </w:rPr>
      <w:drawing>
        <wp:inline distT="0" distB="0" distL="0" distR="0">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499661"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2033" cy="682172"/>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Roll Veronika">
    <w15:presenceInfo w15:providerId="AD" w15:userId="S-1-5-21-2012308927-606173405-868425949-5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54"/>
    <w:rsid w:val="0001566F"/>
    <w:rsid w:val="00024080"/>
    <w:rsid w:val="00054E76"/>
    <w:rsid w:val="00056ABF"/>
    <w:rsid w:val="000A7E54"/>
    <w:rsid w:val="000B38F1"/>
    <w:rsid w:val="000C3348"/>
    <w:rsid w:val="001000D5"/>
    <w:rsid w:val="00106467"/>
    <w:rsid w:val="00107D63"/>
    <w:rsid w:val="001226A3"/>
    <w:rsid w:val="00127363"/>
    <w:rsid w:val="0013187A"/>
    <w:rsid w:val="00170997"/>
    <w:rsid w:val="001A7854"/>
    <w:rsid w:val="001D2BBC"/>
    <w:rsid w:val="001E0D7E"/>
    <w:rsid w:val="001E7296"/>
    <w:rsid w:val="00207033"/>
    <w:rsid w:val="002417D2"/>
    <w:rsid w:val="002674FC"/>
    <w:rsid w:val="002B2F0F"/>
    <w:rsid w:val="002D053E"/>
    <w:rsid w:val="002E4973"/>
    <w:rsid w:val="00331254"/>
    <w:rsid w:val="0035791F"/>
    <w:rsid w:val="003A5FA7"/>
    <w:rsid w:val="003F7FFE"/>
    <w:rsid w:val="00411C35"/>
    <w:rsid w:val="0041446A"/>
    <w:rsid w:val="0043639B"/>
    <w:rsid w:val="00440C34"/>
    <w:rsid w:val="00493E82"/>
    <w:rsid w:val="00497F9A"/>
    <w:rsid w:val="004B21F7"/>
    <w:rsid w:val="004C42FF"/>
    <w:rsid w:val="004F5006"/>
    <w:rsid w:val="004F719B"/>
    <w:rsid w:val="00555CC9"/>
    <w:rsid w:val="005A5536"/>
    <w:rsid w:val="005F0524"/>
    <w:rsid w:val="00635C6A"/>
    <w:rsid w:val="00643B85"/>
    <w:rsid w:val="0065034C"/>
    <w:rsid w:val="00657060"/>
    <w:rsid w:val="006936EA"/>
    <w:rsid w:val="006D098E"/>
    <w:rsid w:val="006D2978"/>
    <w:rsid w:val="006E72AF"/>
    <w:rsid w:val="00771B8D"/>
    <w:rsid w:val="007770D7"/>
    <w:rsid w:val="007A2EC9"/>
    <w:rsid w:val="007F5EC8"/>
    <w:rsid w:val="00813D50"/>
    <w:rsid w:val="0082068C"/>
    <w:rsid w:val="008506D7"/>
    <w:rsid w:val="00870F91"/>
    <w:rsid w:val="008C07F6"/>
    <w:rsid w:val="008C0FC2"/>
    <w:rsid w:val="008E2AC9"/>
    <w:rsid w:val="00926E3F"/>
    <w:rsid w:val="009305F0"/>
    <w:rsid w:val="00947A5C"/>
    <w:rsid w:val="009524D0"/>
    <w:rsid w:val="00954D0E"/>
    <w:rsid w:val="009E2924"/>
    <w:rsid w:val="00A14349"/>
    <w:rsid w:val="00A46D0D"/>
    <w:rsid w:val="00A51A7E"/>
    <w:rsid w:val="00A8389C"/>
    <w:rsid w:val="00AA2EE5"/>
    <w:rsid w:val="00AC74E0"/>
    <w:rsid w:val="00AF7B0E"/>
    <w:rsid w:val="00B21852"/>
    <w:rsid w:val="00B22301"/>
    <w:rsid w:val="00B67A0A"/>
    <w:rsid w:val="00B9171E"/>
    <w:rsid w:val="00B94F3F"/>
    <w:rsid w:val="00B97B3D"/>
    <w:rsid w:val="00BD0D80"/>
    <w:rsid w:val="00BD5506"/>
    <w:rsid w:val="00BF3394"/>
    <w:rsid w:val="00C27A4C"/>
    <w:rsid w:val="00C64982"/>
    <w:rsid w:val="00C67C15"/>
    <w:rsid w:val="00C72501"/>
    <w:rsid w:val="00C81962"/>
    <w:rsid w:val="00D24486"/>
    <w:rsid w:val="00D710BD"/>
    <w:rsid w:val="00D87338"/>
    <w:rsid w:val="00DE6812"/>
    <w:rsid w:val="00DF2288"/>
    <w:rsid w:val="00E021F7"/>
    <w:rsid w:val="00E13408"/>
    <w:rsid w:val="00E17E1D"/>
    <w:rsid w:val="00E200DA"/>
    <w:rsid w:val="00E255BE"/>
    <w:rsid w:val="00E711A9"/>
    <w:rsid w:val="00E81A7B"/>
    <w:rsid w:val="00EA3EE8"/>
    <w:rsid w:val="00EA5A3A"/>
    <w:rsid w:val="00EC5DB5"/>
    <w:rsid w:val="00ED485E"/>
    <w:rsid w:val="00EF7518"/>
    <w:rsid w:val="00F056D5"/>
    <w:rsid w:val="00F17A78"/>
    <w:rsid w:val="00F32FD3"/>
    <w:rsid w:val="00F5607E"/>
    <w:rsid w:val="00FB71E4"/>
    <w:rsid w:val="00FC4496"/>
  </w:rsids>
  <m:mathPr>
    <m:mathFont m:val="Cambria Math"/>
  </m:mathPr>
  <w:themeFontLang w:val="de-AT"/>
  <w:clrSchemeMapping w:bg1="light1" w:t1="dark1" w:bg2="light2" w:t2="dark2" w:accent1="accent1" w:accent2="accent2" w:accent3="accent3" w:accent4="accent4" w:accent5="accent5" w:accent6="accent6" w:hyperlink="hyperlink" w:followedHyperlink="followedHyperlink"/>
  <w15:chartTrackingRefBased/>
  <w15:docId w15:val="{F7C02D91-2551-174B-AA4A-8304313C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hAnsi="Helvetica" w:eastAsiaTheme="minorHAnsi"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E54"/>
    <w:pPr>
      <w:spacing w:after="200" w:line="276" w:lineRule="auto"/>
    </w:pPr>
    <w:rPr>
      <w:rFonts w:asciiTheme="minorHAnsi" w:eastAsiaTheme="minorEastAsia" w:hAnsiTheme="minorHAnsi" w:cstheme="minorBidi"/>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
    <w:name w:val="Formatvorlage1"/>
    <w:basedOn w:val="Normal"/>
    <w:qFormat/>
    <w:rsid w:val="00813D50"/>
    <w:pPr>
      <w:spacing w:after="0" w:line="240" w:lineRule="auto"/>
    </w:pPr>
    <w:rPr>
      <w:rFonts w:ascii="Helvetica" w:hAnsi="Helvetica" w:eastAsiaTheme="minorHAnsi" w:cs="Times New Roman (Textkörper CS)"/>
      <w:lang w:val="de-AT" w:eastAsia="en-US"/>
    </w:rPr>
  </w:style>
  <w:style w:type="character" w:styleId="Hyperlink">
    <w:name w:val="Hyperlink"/>
    <w:basedOn w:val="DefaultParagraphFont"/>
    <w:uiPriority w:val="99"/>
    <w:unhideWhenUsed/>
    <w:rsid w:val="000A7E54"/>
    <w:rPr>
      <w:rFonts w:ascii="Verdana" w:hAnsi="Verdana" w:hint="default"/>
      <w:color w:val="CC0000"/>
      <w:u w:val="single"/>
    </w:rPr>
  </w:style>
  <w:style w:type="paragraph" w:styleId="Header">
    <w:name w:val="header"/>
    <w:basedOn w:val="Normal"/>
    <w:link w:val="KopfzeileZchn"/>
    <w:uiPriority w:val="99"/>
    <w:unhideWhenUsed/>
    <w:rsid w:val="000A7E54"/>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0A7E54"/>
    <w:rPr>
      <w:rFonts w:asciiTheme="minorHAnsi" w:eastAsiaTheme="minorEastAsia" w:hAnsiTheme="minorHAnsi" w:cstheme="minorBidi"/>
      <w:szCs w:val="22"/>
      <w:lang w:val="de-DE" w:eastAsia="de-DE"/>
    </w:rPr>
  </w:style>
  <w:style w:type="character" w:styleId="CommentReference">
    <w:name w:val="annotation reference"/>
    <w:basedOn w:val="DefaultParagraphFont"/>
    <w:uiPriority w:val="99"/>
    <w:semiHidden/>
    <w:unhideWhenUsed/>
    <w:rsid w:val="00FC4496"/>
    <w:rPr>
      <w:sz w:val="16"/>
      <w:szCs w:val="16"/>
    </w:rPr>
  </w:style>
  <w:style w:type="paragraph" w:styleId="CommentText">
    <w:name w:val="annotation text"/>
    <w:basedOn w:val="Normal"/>
    <w:link w:val="KommentartextZchn"/>
    <w:uiPriority w:val="99"/>
    <w:semiHidden/>
    <w:unhideWhenUsed/>
    <w:rsid w:val="00FC4496"/>
    <w:pPr>
      <w:spacing w:line="240" w:lineRule="auto"/>
    </w:pPr>
    <w:rPr>
      <w:sz w:val="20"/>
      <w:szCs w:val="20"/>
    </w:rPr>
  </w:style>
  <w:style w:type="character" w:customStyle="1" w:styleId="KommentartextZchn">
    <w:name w:val="Kommentartext Zchn"/>
    <w:basedOn w:val="DefaultParagraphFont"/>
    <w:link w:val="CommentText"/>
    <w:uiPriority w:val="99"/>
    <w:semiHidden/>
    <w:rsid w:val="00FC4496"/>
    <w:rPr>
      <w:rFonts w:asciiTheme="minorHAnsi" w:eastAsiaTheme="minorEastAsia" w:hAnsiTheme="minorHAnsi" w:cstheme="minorBidi"/>
      <w:sz w:val="20"/>
      <w:szCs w:val="20"/>
      <w:lang w:val="de-DE" w:eastAsia="de-DE"/>
    </w:rPr>
  </w:style>
  <w:style w:type="paragraph" w:styleId="CommentSubject">
    <w:name w:val="annotation subject"/>
    <w:basedOn w:val="CommentText"/>
    <w:next w:val="CommentText"/>
    <w:link w:val="KommentarthemaZchn"/>
    <w:uiPriority w:val="99"/>
    <w:semiHidden/>
    <w:unhideWhenUsed/>
    <w:rsid w:val="00FC4496"/>
    <w:rPr>
      <w:b/>
      <w:bCs/>
    </w:rPr>
  </w:style>
  <w:style w:type="character" w:customStyle="1" w:styleId="KommentarthemaZchn">
    <w:name w:val="Kommentarthema Zchn"/>
    <w:basedOn w:val="KommentartextZchn"/>
    <w:link w:val="CommentSubject"/>
    <w:uiPriority w:val="99"/>
    <w:semiHidden/>
    <w:rsid w:val="00FC4496"/>
    <w:rPr>
      <w:rFonts w:asciiTheme="minorHAnsi" w:eastAsiaTheme="minorEastAsia" w:hAnsiTheme="minorHAnsi" w:cstheme="minorBidi"/>
      <w:b/>
      <w:bCs/>
      <w:sz w:val="20"/>
      <w:szCs w:val="20"/>
      <w:lang w:val="de-DE" w:eastAsia="de-DE"/>
    </w:rPr>
  </w:style>
  <w:style w:type="paragraph" w:styleId="Revision">
    <w:name w:val="Revision"/>
    <w:hidden/>
    <w:uiPriority w:val="99"/>
    <w:semiHidden/>
    <w:rsid w:val="00D710BD"/>
    <w:rPr>
      <w:rFonts w:asciiTheme="minorHAnsi" w:eastAsiaTheme="minorEastAsia" w:hAnsiTheme="minorHAnsi" w:cstheme="minorBidi"/>
      <w:szCs w:val="22"/>
      <w:lang w:val="de-DE" w:eastAsia="de-DE"/>
    </w:rPr>
  </w:style>
  <w:style w:type="paragraph" w:styleId="BalloonText">
    <w:name w:val="Balloon Text"/>
    <w:basedOn w:val="Normal"/>
    <w:link w:val="SprechblasentextZchn"/>
    <w:uiPriority w:val="99"/>
    <w:semiHidden/>
    <w:unhideWhenUsed/>
    <w:rsid w:val="006D2978"/>
    <w:pPr>
      <w:spacing w:after="0" w:line="240" w:lineRule="auto"/>
    </w:pPr>
    <w:rPr>
      <w:rFonts w:ascii="Segoe UI" w:hAnsi="Segoe UI" w:cs="Segoe UI"/>
      <w:sz w:val="18"/>
      <w:szCs w:val="18"/>
    </w:rPr>
  </w:style>
  <w:style w:type="character" w:customStyle="1" w:styleId="SprechblasentextZchn">
    <w:name w:val="Sprechblasentext Zchn"/>
    <w:basedOn w:val="DefaultParagraphFont"/>
    <w:link w:val="BalloonText"/>
    <w:uiPriority w:val="99"/>
    <w:semiHidden/>
    <w:rsid w:val="006D2978"/>
    <w:rPr>
      <w:rFonts w:ascii="Segoe UI" w:hAnsi="Segoe UI" w:eastAsiaTheme="minorEastAsia"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ode="External" Target="https://brx522.saas.contentserv.com/admin/share/2beda57e" /><Relationship Id="rId8" Type="http://schemas.openxmlformats.org/officeDocument/2006/relationships/hyperlink" TargetMode="External" Target="about:blank"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0" ma:contentTypeDescription="Ein neues Dokument erstellen." ma:contentTypeScope="" ma:versionID="0fcc93cd97efe7394e6373d7d1a684b7">
  <xsd:schema xmlns:xsd="http://www.w3.org/2001/XMLSchema" xmlns:xs="http://www.w3.org/2001/XMLSchema" xmlns:p="http://schemas.microsoft.com/office/2006/metadata/properties" xmlns:ns2="18d922df-9b3f-4357-9199-d5d05581910c" xmlns:ns3="43e6e013-0698-44a1-9d48-8ff31a1df0c3" targetNamespace="http://schemas.microsoft.com/office/2006/metadata/properties" ma:root="true" ma:fieldsID="48bd7b778d279016b837faa4c32d794d" ns2:_="" ns3:_="">
    <xsd:import namespace="18d922df-9b3f-4357-9199-d5d05581910c"/>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D65F0-DD9B-4E0A-AE5F-9701BE86D6C6}">
  <ds:schemaRefs/>
</ds:datastoreItem>
</file>

<file path=customXml/itemProps2.xml><?xml version="1.0" encoding="utf-8"?>
<ds:datastoreItem xmlns:ds="http://schemas.openxmlformats.org/officeDocument/2006/customXml" ds:itemID="{C50C091F-55D0-4962-8B10-C464E2437AD2}">
  <ds:schemaRefs/>
</ds:datastoreItem>
</file>

<file path=customXml/itemProps3.xml><?xml version="1.0" encoding="utf-8"?>
<ds:datastoreItem xmlns:ds="http://schemas.openxmlformats.org/officeDocument/2006/customXml" ds:itemID="{C53363E1-265E-4320-9203-1202E3B0A98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Roll Veronika</cp:lastModifiedBy>
  <cp:revision>3</cp:revision>
  <dcterms:created xsi:type="dcterms:W3CDTF">2022-03-09T06:13:00Z</dcterms:created>
  <dcterms:modified xsi:type="dcterms:W3CDTF">2022-03-09T06:23:00Z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